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Building a Federated World</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2020-04-14 12:45:50</w:t>
            </w:r>
          </w:p>
        </w:tc>
      </w:tr>
    </w:tbl>
    <w:p>
      <w:pPr>
        <w:spacing w:before="240" w:after="240"/>
      </w:pPr>
      <w:r>
        <w:t>To reduce existential risks significantly and to guide Humanity through the most turbulent period in its history, which may eventually merge the human species with Superintelligence, we need a supranational organization. Such an organization needs to be created latest by 2030. It would need to have the best experience in managing its expansion both in functionality and size, as well as significant resources. Only that might enable it to gradually include more and more countries, ultimately converting into a Human Federation by about 2040, when it may have just one more decade to prepare for the moment of the handover of the responsibility for the future of Humanity to Superintelligence.</w:t>
      </w:r>
    </w:p>
    <w:p>
      <w:pPr>
        <w:spacing w:before="240" w:after="240"/>
      </w:pPr>
      <w:r>
        <w:t>Tony Czarnecki,</w:t>
      </w:r>
      <w:r>
        <w:rPr>
          <w:i/>
          <w:iCs/>
        </w:rPr>
        <w:t xml:space="preserve"> Sustensis</w:t>
      </w:r>
    </w:p>
    <w:p>
      <w:pPr>
        <w:spacing w:before="240" w:after="240"/>
      </w:pPr>
      <w:r>
        <w:t>April 2020</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 Federated World</dc:title>
  <cp:revision>0</cp:revision>
</cp:coreProperties>
</file>